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34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中冶新能源连续四年通过IATF 16949监督审核</w:t>
      </w:r>
    </w:p>
    <w:p w14:paraId="04E01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近日，中冶新能源顺利通过IATF16949汽车行业质量管理体系年度监督审核。IATF16949是全球汽车产业链的质量通行证，是公司产品走向国际市场的“黄金认证”。公司连续4年获此认可。</w:t>
      </w:r>
    </w:p>
    <w:p w14:paraId="694CE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审核聚焦生产管理、产品交付、顾客服务、新产品开发等生产经营全链条20个核心过程。北京九鼎国联认证有限公司审核组通过现场勘查、数据溯源、工艺核验、员工访谈等多维度严格评估，对公司质量体系的有效运行及显著成效给予高度认可。</w:t>
      </w:r>
    </w:p>
    <w:p w14:paraId="1E737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后续将继续对标“行业标杆”，结合智能工厂建设，打造数智化质量管理体系，实现质量数据智能分析、质量风险自动预警，以更完善的体系、更优质的产品持续赋能新能源汽车产业高质量发展、践行央企责任担当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7C9E369-2F55-490A-ADC9-2BB9D62D23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95E5848-B91B-464E-BC9F-BF2E5E5C39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312B5"/>
    <w:rsid w:val="0D5E59FB"/>
    <w:rsid w:val="13750189"/>
    <w:rsid w:val="19E05B3F"/>
    <w:rsid w:val="1D2815CA"/>
    <w:rsid w:val="251B7AEB"/>
    <w:rsid w:val="2DE11F83"/>
    <w:rsid w:val="30D00355"/>
    <w:rsid w:val="3C6D29AF"/>
    <w:rsid w:val="5BE54D4D"/>
    <w:rsid w:val="62923E76"/>
    <w:rsid w:val="72441F78"/>
    <w:rsid w:val="7375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357</Characters>
  <Lines>0</Lines>
  <Paragraphs>0</Paragraphs>
  <TotalTime>1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2025-11-17T04:01:00Z</dcterms:created>
  <dc:creator>49894</dc:creator>
  <cp:lastModifiedBy>HXD然</cp:lastModifiedBy>
  <dcterms:modified xsi:type="dcterms:W3CDTF">2025-11-19T00:41:53Z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eyJoZGlkIjoiMGYwZDU0MGIxMThiMmE1NDdjZmI3NTZlM2NhZWI2MjkiLCJ1c2VySWQiOiIzODg3NjEyNjEifQ==</vt:lpwstr>
  </property>
  <property fmtid="{D5CDD505-2E9C-101B-9397-08002B2CF9AE}" pid="4" name="ICV">
    <vt:lpwstr>9707F68A202F46F49BDB28E6AEC05863_13</vt:lpwstr>
  </property>
</Properties>
</file>